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A5" w:rsidRPr="006640F6" w:rsidRDefault="001621A5" w:rsidP="001621A5">
      <w:pPr>
        <w:spacing w:line="360" w:lineRule="auto"/>
        <w:jc w:val="center"/>
        <w:rPr>
          <w:rFonts w:asciiTheme="minorHAnsi" w:hAnsiTheme="minorHAnsi" w:cs="Arial"/>
          <w:b/>
          <w:caps/>
          <w:color w:val="333333"/>
          <w:sz w:val="28"/>
          <w:szCs w:val="28"/>
        </w:rPr>
      </w:pPr>
      <w:r w:rsidRPr="006640F6">
        <w:rPr>
          <w:rFonts w:asciiTheme="minorHAnsi" w:hAnsiTheme="minorHAnsi" w:cs="Arial"/>
          <w:b/>
          <w:caps/>
          <w:color w:val="333333"/>
          <w:sz w:val="28"/>
          <w:szCs w:val="28"/>
        </w:rPr>
        <w:t>Keramická výroba v novém tisíciletí: tlakové lití</w:t>
      </w:r>
    </w:p>
    <w:p w:rsidR="001621A5" w:rsidRPr="006640F6" w:rsidRDefault="001621A5" w:rsidP="001621A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jc w:val="both"/>
        <w:rPr>
          <w:rFonts w:asciiTheme="minorHAnsi" w:hAnsiTheme="minorHAnsi"/>
          <w:b/>
          <w:color w:val="808080"/>
          <w:sz w:val="24"/>
          <w:szCs w:val="24"/>
        </w:rPr>
      </w:pPr>
      <w:r w:rsidRPr="006640F6">
        <w:rPr>
          <w:rFonts w:asciiTheme="minorHAnsi" w:hAnsiTheme="minorHAnsi"/>
          <w:b/>
          <w:color w:val="808080"/>
          <w:sz w:val="24"/>
          <w:szCs w:val="24"/>
        </w:rPr>
        <w:t xml:space="preserve">Výroba sanitární keramiky tlakovým litím je patentem společnosti </w:t>
      </w:r>
      <w:proofErr w:type="spellStart"/>
      <w:r w:rsidRPr="006640F6">
        <w:rPr>
          <w:rFonts w:asciiTheme="minorHAnsi" w:hAnsiTheme="minorHAnsi"/>
          <w:b/>
          <w:color w:val="808080"/>
          <w:sz w:val="24"/>
          <w:szCs w:val="24"/>
        </w:rPr>
        <w:t>Laufen</w:t>
      </w:r>
      <w:proofErr w:type="spellEnd"/>
      <w:r w:rsidRPr="006640F6">
        <w:rPr>
          <w:rFonts w:asciiTheme="minorHAnsi" w:hAnsiTheme="minorHAnsi"/>
          <w:b/>
          <w:color w:val="808080"/>
          <w:sz w:val="24"/>
          <w:szCs w:val="24"/>
        </w:rPr>
        <w:t xml:space="preserve"> a používá se od roku 1985. Společnost </w:t>
      </w:r>
      <w:proofErr w:type="spellStart"/>
      <w:r w:rsidRPr="006640F6">
        <w:rPr>
          <w:rFonts w:asciiTheme="minorHAnsi" w:hAnsiTheme="minorHAnsi"/>
          <w:b/>
          <w:color w:val="808080"/>
          <w:sz w:val="24"/>
          <w:szCs w:val="24"/>
        </w:rPr>
        <w:t>Laufen</w:t>
      </w:r>
      <w:proofErr w:type="spellEnd"/>
      <w:r w:rsidRPr="006640F6">
        <w:rPr>
          <w:rFonts w:asciiTheme="minorHAnsi" w:hAnsiTheme="minorHAnsi"/>
          <w:b/>
          <w:color w:val="808080"/>
          <w:sz w:val="24"/>
          <w:szCs w:val="24"/>
        </w:rPr>
        <w:t xml:space="preserve"> CZ disponuje v České republice devíti linkami pro tlakové lití. Momentálně je ve znojemském závodu v provozu jedna na výrobu umyvadel a v Bechyni je linek osm, na nichž se vyrábějí nádržky, klozety a umyvadla. </w:t>
      </w:r>
    </w:p>
    <w:p w:rsidR="001621A5" w:rsidRPr="006640F6" w:rsidRDefault="001621A5" w:rsidP="001621A5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6640F6">
        <w:rPr>
          <w:rFonts w:asciiTheme="minorHAnsi" w:hAnsiTheme="minorHAnsi"/>
          <w:sz w:val="24"/>
          <w:szCs w:val="24"/>
        </w:rPr>
        <w:t xml:space="preserve">Tlakové lití je založeno na využití forem z porézního plastu, které sestávají ze dvou až čtyř dílů podle složitosti a členitosti výrobku. Jedna forma poslouží k výrobě 35 až 40 000 kusů, má tedy výrazně delší životnost než forma sádrová, která vydrží 90–100 nalití a poté je ji třeba vyměnit. </w:t>
      </w:r>
      <w:r w:rsidRPr="006640F6">
        <w:rPr>
          <w:rFonts w:asciiTheme="minorHAnsi" w:hAnsiTheme="minorHAnsi"/>
          <w:sz w:val="24"/>
          <w:szCs w:val="24"/>
        </w:rPr>
        <w:br/>
        <w:t xml:space="preserve">Forma pro tlakové lití se nejprve naplní licí hmotou o teplotě 40 až </w:t>
      </w:r>
      <w:smartTag w:uri="urn:schemas-microsoft-com:office:smarttags" w:element="metricconverter">
        <w:smartTagPr>
          <w:attr w:name="ProductID" w:val="43 stupňů Celsia"/>
        </w:smartTagPr>
        <w:r w:rsidRPr="006640F6">
          <w:rPr>
            <w:rFonts w:asciiTheme="minorHAnsi" w:hAnsiTheme="minorHAnsi"/>
            <w:sz w:val="24"/>
            <w:szCs w:val="24"/>
          </w:rPr>
          <w:t>43 stupňů Celsia</w:t>
        </w:r>
      </w:smartTag>
      <w:r w:rsidRPr="006640F6">
        <w:rPr>
          <w:rFonts w:asciiTheme="minorHAnsi" w:hAnsiTheme="minorHAnsi"/>
          <w:sz w:val="24"/>
          <w:szCs w:val="24"/>
        </w:rPr>
        <w:t xml:space="preserve"> (tzv. DITURVIT, </w:t>
      </w:r>
      <w:proofErr w:type="spellStart"/>
      <w:r w:rsidRPr="006640F6">
        <w:rPr>
          <w:rFonts w:asciiTheme="minorHAnsi" w:hAnsiTheme="minorHAnsi"/>
          <w:sz w:val="24"/>
          <w:szCs w:val="24"/>
        </w:rPr>
        <w:t>šlika</w:t>
      </w:r>
      <w:proofErr w:type="spellEnd"/>
      <w:r w:rsidRPr="006640F6">
        <w:rPr>
          <w:rFonts w:asciiTheme="minorHAnsi" w:hAnsiTheme="minorHAnsi"/>
          <w:sz w:val="24"/>
          <w:szCs w:val="24"/>
        </w:rPr>
        <w:t>) tlakem 3 až 4 bar a po jejím naplnění dojde k navýšení tlaku na 10 až 12 bar. Licí hmota, která je směsí vody, jílů, kaolínů, živce, křemičitého písku</w:t>
      </w:r>
      <w:r w:rsidRPr="006640F6">
        <w:rPr>
          <w:rFonts w:asciiTheme="minorHAnsi" w:hAnsiTheme="minorHAnsi"/>
          <w:color w:val="808080"/>
          <w:sz w:val="24"/>
          <w:szCs w:val="24"/>
        </w:rPr>
        <w:t xml:space="preserve"> </w:t>
      </w:r>
      <w:r w:rsidRPr="006640F6">
        <w:rPr>
          <w:rFonts w:asciiTheme="minorHAnsi" w:hAnsiTheme="minorHAnsi"/>
          <w:sz w:val="24"/>
          <w:szCs w:val="24"/>
        </w:rPr>
        <w:t xml:space="preserve">a přísady jemně mletých keramických střepů, se začíná formovat v keramický střep. Působením tlaku hmota přilne </w:t>
      </w:r>
      <w:r>
        <w:rPr>
          <w:rFonts w:asciiTheme="minorHAnsi" w:hAnsiTheme="minorHAnsi"/>
        </w:rPr>
        <w:br/>
      </w:r>
      <w:r w:rsidRPr="006640F6">
        <w:rPr>
          <w:rFonts w:asciiTheme="minorHAnsi" w:hAnsiTheme="minorHAnsi"/>
          <w:sz w:val="24"/>
          <w:szCs w:val="24"/>
        </w:rPr>
        <w:t xml:space="preserve">k povrchu formy a skrze porézní stěny formy odteče ven voda. Po vytvoření střepu o síle 9,0 až </w:t>
      </w:r>
      <w:smartTag w:uri="urn:schemas-microsoft-com:office:smarttags" w:element="metricconverter">
        <w:smartTagPr>
          <w:attr w:name="ProductID" w:val="9,7 mm"/>
        </w:smartTagPr>
        <w:r w:rsidRPr="006640F6">
          <w:rPr>
            <w:rFonts w:asciiTheme="minorHAnsi" w:hAnsiTheme="minorHAnsi"/>
            <w:sz w:val="24"/>
            <w:szCs w:val="24"/>
          </w:rPr>
          <w:t>9,7 mm</w:t>
        </w:r>
      </w:smartTag>
      <w:r w:rsidRPr="006640F6">
        <w:rPr>
          <w:rFonts w:asciiTheme="minorHAnsi" w:hAnsiTheme="minorHAnsi"/>
          <w:sz w:val="24"/>
          <w:szCs w:val="24"/>
        </w:rPr>
        <w:t xml:space="preserve"> dojde k vypuštění přebytečné </w:t>
      </w:r>
      <w:proofErr w:type="spellStart"/>
      <w:r w:rsidRPr="006640F6">
        <w:rPr>
          <w:rFonts w:asciiTheme="minorHAnsi" w:hAnsiTheme="minorHAnsi"/>
          <w:sz w:val="24"/>
          <w:szCs w:val="24"/>
        </w:rPr>
        <w:t>šliky</w:t>
      </w:r>
      <w:proofErr w:type="spellEnd"/>
      <w:r w:rsidRPr="006640F6">
        <w:rPr>
          <w:rFonts w:asciiTheme="minorHAnsi" w:hAnsiTheme="minorHAnsi"/>
          <w:sz w:val="24"/>
          <w:szCs w:val="24"/>
        </w:rPr>
        <w:t xml:space="preserve"> z formy a následnému </w:t>
      </w:r>
      <w:proofErr w:type="spellStart"/>
      <w:r w:rsidRPr="006640F6">
        <w:rPr>
          <w:rFonts w:asciiTheme="minorHAnsi" w:hAnsiTheme="minorHAnsi"/>
          <w:sz w:val="24"/>
          <w:szCs w:val="24"/>
        </w:rPr>
        <w:t>vytuhnutí</w:t>
      </w:r>
      <w:proofErr w:type="spellEnd"/>
      <w:r w:rsidRPr="006640F6">
        <w:rPr>
          <w:rFonts w:asciiTheme="minorHAnsi" w:hAnsiTheme="minorHAnsi"/>
          <w:sz w:val="24"/>
          <w:szCs w:val="24"/>
        </w:rPr>
        <w:t xml:space="preserve"> výlisku tlakem 2,5 bar. Po vyjmutí výlisku a jeho opracování (vypíchnutí otvorů, odřezání přebytečné hmoty) se předsuší v mikrovlnné sušárně. Po předsušení se opracuje, zkontroluje, zda je bez vad a poté se výlisek ještě dosuší, aby mohl být dále glazován a následně vypálen. </w:t>
      </w:r>
    </w:p>
    <w:p w:rsidR="001621A5" w:rsidRPr="006640F6" w:rsidRDefault="001621A5" w:rsidP="001621A5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6640F6">
        <w:rPr>
          <w:rFonts w:asciiTheme="minorHAnsi" w:hAnsiTheme="minorHAnsi"/>
          <w:sz w:val="24"/>
          <w:szCs w:val="24"/>
        </w:rPr>
        <w:t xml:space="preserve">Metoda výroby keramických střepů tlakovým litím je beze sporu technologií budoucnosti. Společnost </w:t>
      </w:r>
      <w:proofErr w:type="spellStart"/>
      <w:r w:rsidRPr="006640F6">
        <w:rPr>
          <w:rFonts w:asciiTheme="minorHAnsi" w:hAnsiTheme="minorHAnsi"/>
          <w:sz w:val="24"/>
          <w:szCs w:val="24"/>
        </w:rPr>
        <w:t>Laufen</w:t>
      </w:r>
      <w:proofErr w:type="spellEnd"/>
      <w:r w:rsidRPr="006640F6">
        <w:rPr>
          <w:rFonts w:asciiTheme="minorHAnsi" w:hAnsiTheme="minorHAnsi"/>
          <w:sz w:val="24"/>
          <w:szCs w:val="24"/>
        </w:rPr>
        <w:t xml:space="preserve"> CZ si uvědomuje všechny výhody tlakového lití již dnes a v dohledné době uvažuje o spuštění dalších nových linek. Pořízení této technologie představuje nákladnou, nicméně vratnou investici v podobě zkvalitnění výroby a zásadním prodloužení životnosti forem. </w:t>
      </w:r>
    </w:p>
    <w:p w:rsidR="001621A5" w:rsidRPr="006640F6" w:rsidRDefault="001621A5" w:rsidP="001621A5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6640F6">
        <w:rPr>
          <w:rFonts w:asciiTheme="minorHAnsi" w:hAnsiTheme="minorHAnsi"/>
          <w:b/>
          <w:sz w:val="24"/>
          <w:szCs w:val="24"/>
        </w:rPr>
        <w:t>www.laufen.cz</w:t>
      </w:r>
    </w:p>
    <w:p w:rsidR="001621A5" w:rsidRPr="006640F6" w:rsidRDefault="001621A5" w:rsidP="001621A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4"/>
          <w:szCs w:val="24"/>
        </w:rPr>
      </w:pPr>
    </w:p>
    <w:p w:rsidR="001621A5" w:rsidRPr="006640F6" w:rsidRDefault="001621A5" w:rsidP="001621A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4"/>
          <w:szCs w:val="24"/>
        </w:rPr>
      </w:pPr>
    </w:p>
    <w:p w:rsidR="001621A5" w:rsidRPr="006640F6" w:rsidRDefault="001621A5" w:rsidP="001621A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1905000" cy="1257300"/>
            <wp:effectExtent l="19050" t="0" r="0" b="0"/>
            <wp:docPr id="1" name="obrázek 1" descr="tlakové lití_01_fo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lakové lití_01_form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drawing>
          <wp:inline distT="0" distB="0" distL="0" distR="0">
            <wp:extent cx="1895475" cy="1257300"/>
            <wp:effectExtent l="19050" t="0" r="9525" b="0"/>
            <wp:docPr id="2" name="obrázek 2" descr="tlakové lití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lakové lití_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drawing>
          <wp:inline distT="0" distB="0" distL="0" distR="0">
            <wp:extent cx="1876425" cy="1257300"/>
            <wp:effectExtent l="19050" t="0" r="9525" b="0"/>
            <wp:docPr id="3" name="obrázek 3" descr="tlakové lití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lakové lití_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18E" w:rsidRPr="00B36195" w:rsidRDefault="006B618E" w:rsidP="001626DE">
      <w:pPr>
        <w:tabs>
          <w:tab w:val="left" w:pos="2535"/>
          <w:tab w:val="left" w:pos="550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B6026E" w:rsidRPr="00B36195" w:rsidRDefault="00B6026E" w:rsidP="00B6026E">
      <w:pPr>
        <w:tabs>
          <w:tab w:val="left" w:pos="2535"/>
          <w:tab w:val="left" w:pos="550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>Pro více informací kontaktujte:</w:t>
      </w:r>
    </w:p>
    <w:p w:rsidR="00B6026E" w:rsidRPr="00B36195" w:rsidRDefault="00B6026E" w:rsidP="00B6026E">
      <w:pPr>
        <w:pStyle w:val="Zhlav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sz w:val="24"/>
          <w:szCs w:val="24"/>
        </w:rPr>
        <w:t xml:space="preserve">Jana </w:t>
      </w:r>
      <w:proofErr w:type="spellStart"/>
      <w:r w:rsidRPr="00B36195">
        <w:rPr>
          <w:rFonts w:asciiTheme="minorHAnsi" w:hAnsiTheme="minorHAnsi"/>
          <w:sz w:val="24"/>
          <w:szCs w:val="24"/>
        </w:rPr>
        <w:t>Becková</w:t>
      </w:r>
      <w:proofErr w:type="spellEnd"/>
      <w:r w:rsidRPr="00B36195">
        <w:rPr>
          <w:rFonts w:asciiTheme="minorHAnsi" w:hAnsiTheme="minorHAnsi"/>
          <w:sz w:val="24"/>
          <w:szCs w:val="24"/>
        </w:rPr>
        <w:t xml:space="preserve">, AMI </w:t>
      </w:r>
      <w:proofErr w:type="spellStart"/>
      <w:r w:rsidRPr="00B36195">
        <w:rPr>
          <w:rFonts w:asciiTheme="minorHAnsi" w:hAnsiTheme="minorHAnsi"/>
          <w:sz w:val="24"/>
          <w:szCs w:val="24"/>
        </w:rPr>
        <w:t>Communications</w:t>
      </w:r>
      <w:proofErr w:type="spellEnd"/>
      <w:r w:rsidRPr="00B36195">
        <w:rPr>
          <w:rFonts w:asciiTheme="minorHAnsi" w:hAnsiTheme="minorHAnsi"/>
          <w:sz w:val="24"/>
          <w:szCs w:val="24"/>
        </w:rPr>
        <w:t>, Týn 641/4, 110 00 Praha 1</w:t>
      </w:r>
    </w:p>
    <w:p w:rsidR="00B6026E" w:rsidRPr="00B36195" w:rsidRDefault="0000754F" w:rsidP="00B6026E">
      <w:pPr>
        <w:pStyle w:val="Zhlav"/>
        <w:rPr>
          <w:rFonts w:asciiTheme="minorHAnsi" w:hAnsiTheme="minorHAnsi"/>
          <w:sz w:val="24"/>
          <w:szCs w:val="24"/>
        </w:rPr>
      </w:pPr>
      <w:hyperlink r:id="rId10" w:history="1">
        <w:r w:rsidR="00B6026E" w:rsidRPr="00B36195">
          <w:rPr>
            <w:rStyle w:val="Hypertextovodkaz"/>
            <w:rFonts w:asciiTheme="minorHAnsi" w:hAnsiTheme="minorHAnsi" w:cs="Arial"/>
            <w:bCs/>
            <w:sz w:val="24"/>
            <w:szCs w:val="24"/>
          </w:rPr>
          <w:t>jana.beckova@amic.cz</w:t>
        </w:r>
      </w:hyperlink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  <w:r w:rsidRPr="00B36195">
        <w:rPr>
          <w:rFonts w:asciiTheme="minorHAnsi" w:hAnsiTheme="minorHAnsi" w:cs="Arial"/>
          <w:bCs/>
          <w:sz w:val="24"/>
          <w:szCs w:val="24"/>
        </w:rPr>
        <w:t>tel.: 234 124 112,</w:t>
      </w:r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  <w:r w:rsidRPr="00B36195">
        <w:rPr>
          <w:rFonts w:asciiTheme="minorHAnsi" w:hAnsiTheme="minorHAnsi" w:cs="Arial"/>
          <w:bCs/>
          <w:sz w:val="24"/>
          <w:szCs w:val="24"/>
        </w:rPr>
        <w:t>mobil: 724 012 623</w:t>
      </w:r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</w:p>
    <w:p w:rsidR="00B6026E" w:rsidRPr="00B36195" w:rsidRDefault="00B6026E" w:rsidP="00B6026E">
      <w:pPr>
        <w:shd w:val="clear" w:color="auto" w:fill="FFFFFF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 xml:space="preserve">Online </w:t>
      </w:r>
      <w:proofErr w:type="spellStart"/>
      <w:r w:rsidRPr="00B36195">
        <w:rPr>
          <w:rFonts w:asciiTheme="minorHAnsi" w:hAnsiTheme="minorHAnsi"/>
          <w:b/>
          <w:sz w:val="24"/>
          <w:szCs w:val="24"/>
        </w:rPr>
        <w:t>press</w:t>
      </w:r>
      <w:proofErr w:type="spellEnd"/>
      <w:r w:rsidRPr="00B3619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B36195">
        <w:rPr>
          <w:rFonts w:asciiTheme="minorHAnsi" w:hAnsiTheme="minorHAnsi"/>
          <w:b/>
          <w:sz w:val="24"/>
          <w:szCs w:val="24"/>
        </w:rPr>
        <w:t>kit</w:t>
      </w:r>
      <w:proofErr w:type="spellEnd"/>
      <w:r w:rsidRPr="00B36195">
        <w:rPr>
          <w:rFonts w:asciiTheme="minorHAnsi" w:hAnsiTheme="minorHAnsi"/>
          <w:b/>
          <w:sz w:val="24"/>
          <w:szCs w:val="24"/>
        </w:rPr>
        <w:t>:</w:t>
      </w:r>
    </w:p>
    <w:p w:rsidR="00B6026E" w:rsidRPr="00B36195" w:rsidRDefault="0000754F" w:rsidP="00B6026E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  <w:hyperlink r:id="rId11" w:history="1">
        <w:r w:rsidR="00B6026E" w:rsidRPr="00B36195">
          <w:rPr>
            <w:rFonts w:asciiTheme="minorHAnsi" w:hAnsiTheme="minorHAnsi"/>
            <w:sz w:val="24"/>
            <w:szCs w:val="24"/>
          </w:rPr>
          <w:t>http://presskit.jika.eu</w:t>
        </w:r>
      </w:hyperlink>
    </w:p>
    <w:p w:rsidR="00B6026E" w:rsidRPr="00B36195" w:rsidRDefault="00B6026E" w:rsidP="00B6026E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6026E" w:rsidRPr="00B36195" w:rsidRDefault="00B6026E" w:rsidP="00B6026E">
      <w:pPr>
        <w:tabs>
          <w:tab w:val="left" w:pos="2535"/>
          <w:tab w:val="left" w:pos="5505"/>
        </w:tabs>
        <w:spacing w:after="0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 xml:space="preserve">Galerie koupelen </w:t>
      </w:r>
      <w:proofErr w:type="spellStart"/>
      <w:r w:rsidRPr="00B36195">
        <w:rPr>
          <w:rFonts w:asciiTheme="minorHAnsi" w:hAnsiTheme="minorHAnsi"/>
          <w:b/>
          <w:sz w:val="24"/>
          <w:szCs w:val="24"/>
        </w:rPr>
        <w:t>Laufen</w:t>
      </w:r>
      <w:proofErr w:type="spellEnd"/>
      <w:r w:rsidRPr="00B36195">
        <w:rPr>
          <w:rFonts w:asciiTheme="minorHAnsi" w:hAnsiTheme="minorHAnsi"/>
          <w:sz w:val="24"/>
          <w:szCs w:val="24"/>
        </w:rPr>
        <w:t xml:space="preserve"> </w:t>
      </w:r>
    </w:p>
    <w:p w:rsidR="00D329FE" w:rsidRPr="00B36195" w:rsidRDefault="00B6026E" w:rsidP="00D329F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sz w:val="24"/>
          <w:szCs w:val="24"/>
        </w:rPr>
        <w:t>I. P. Pavlova 5, 120 00 Praha 2</w:t>
      </w:r>
    </w:p>
    <w:sectPr w:rsidR="00D329FE" w:rsidRPr="00B36195" w:rsidSect="00C66D8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4F1" w:rsidRDefault="00BB64F1" w:rsidP="00D329FE">
      <w:pPr>
        <w:spacing w:after="0" w:line="240" w:lineRule="auto"/>
      </w:pPr>
      <w:r>
        <w:separator/>
      </w:r>
    </w:p>
  </w:endnote>
  <w:endnote w:type="continuationSeparator" w:id="0">
    <w:p w:rsidR="00BB64F1" w:rsidRDefault="00BB64F1" w:rsidP="00D3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235" w:rsidRDefault="00FD4235" w:rsidP="00FD4235">
    <w:pPr>
      <w:pStyle w:val="Zpat"/>
    </w:pPr>
  </w:p>
  <w:p w:rsidR="00FD4235" w:rsidRDefault="0082341E" w:rsidP="00FD4235"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4462780</wp:posOffset>
          </wp:positionH>
          <wp:positionV relativeFrom="margin">
            <wp:posOffset>8886190</wp:posOffset>
          </wp:positionV>
          <wp:extent cx="1028700" cy="460375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2265680</wp:posOffset>
          </wp:positionH>
          <wp:positionV relativeFrom="margin">
            <wp:posOffset>8931275</wp:posOffset>
          </wp:positionV>
          <wp:extent cx="1397000" cy="415290"/>
          <wp:effectExtent l="0" t="0" r="0" b="3810"/>
          <wp:wrapSquare wrapText="bothSides"/>
          <wp:docPr id="4" name="obrázek 4" descr="LAUFEN_BathroomsCulture_com_mit_LAUFEN_GLEICH_GROSS_RGB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UFEN_BathroomsCulture_com_mit_LAUFEN_GLEICH_GROSS_RGB_low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360045</wp:posOffset>
          </wp:positionH>
          <wp:positionV relativeFrom="margin">
            <wp:posOffset>8886190</wp:posOffset>
          </wp:positionV>
          <wp:extent cx="949960" cy="505460"/>
          <wp:effectExtent l="0" t="0" r="2540" b="889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05BF" w:rsidRDefault="00EE05B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4F1" w:rsidRDefault="00BB64F1" w:rsidP="00D329FE">
      <w:pPr>
        <w:spacing w:after="0" w:line="240" w:lineRule="auto"/>
      </w:pPr>
      <w:r>
        <w:separator/>
      </w:r>
    </w:p>
  </w:footnote>
  <w:footnote w:type="continuationSeparator" w:id="0">
    <w:p w:rsidR="00BB64F1" w:rsidRDefault="00BB64F1" w:rsidP="00D32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AFF" w:rsidRPr="006B618E" w:rsidRDefault="00AF7AFF" w:rsidP="00AF7AFF">
    <w:pPr>
      <w:tabs>
        <w:tab w:val="left" w:pos="2535"/>
        <w:tab w:val="left" w:pos="5505"/>
      </w:tabs>
      <w:spacing w:after="0"/>
      <w:jc w:val="both"/>
    </w:pPr>
    <w:r w:rsidRPr="006B618E">
      <w:t>Tisková zpráva</w:t>
    </w:r>
  </w:p>
  <w:p w:rsidR="00AF7AFF" w:rsidRDefault="00AF7AF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2791"/>
    <w:multiLevelType w:val="hybridMultilevel"/>
    <w:tmpl w:val="626C3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329FE"/>
    <w:rsid w:val="0000754F"/>
    <w:rsid w:val="00010BE0"/>
    <w:rsid w:val="00064C0B"/>
    <w:rsid w:val="000B3CB8"/>
    <w:rsid w:val="000D4DF9"/>
    <w:rsid w:val="000E201A"/>
    <w:rsid w:val="00103C64"/>
    <w:rsid w:val="001369C8"/>
    <w:rsid w:val="00155FF1"/>
    <w:rsid w:val="001621A5"/>
    <w:rsid w:val="001626DE"/>
    <w:rsid w:val="001868F9"/>
    <w:rsid w:val="001911D1"/>
    <w:rsid w:val="0019402C"/>
    <w:rsid w:val="001A1931"/>
    <w:rsid w:val="001D2821"/>
    <w:rsid w:val="002A1F7C"/>
    <w:rsid w:val="002A3DAE"/>
    <w:rsid w:val="002C3CE4"/>
    <w:rsid w:val="002C4B6C"/>
    <w:rsid w:val="00307102"/>
    <w:rsid w:val="003869C6"/>
    <w:rsid w:val="003C146F"/>
    <w:rsid w:val="003D564B"/>
    <w:rsid w:val="003F7C10"/>
    <w:rsid w:val="00412C21"/>
    <w:rsid w:val="004457C5"/>
    <w:rsid w:val="00490FAB"/>
    <w:rsid w:val="004E4E43"/>
    <w:rsid w:val="005256E3"/>
    <w:rsid w:val="005424E3"/>
    <w:rsid w:val="005547D6"/>
    <w:rsid w:val="00586DA0"/>
    <w:rsid w:val="005B212E"/>
    <w:rsid w:val="005F3335"/>
    <w:rsid w:val="0064135E"/>
    <w:rsid w:val="006A1A9F"/>
    <w:rsid w:val="006B6099"/>
    <w:rsid w:val="006B618E"/>
    <w:rsid w:val="006F3473"/>
    <w:rsid w:val="00762BA7"/>
    <w:rsid w:val="00762FA5"/>
    <w:rsid w:val="007740FF"/>
    <w:rsid w:val="00776EC0"/>
    <w:rsid w:val="007E6C42"/>
    <w:rsid w:val="0082341E"/>
    <w:rsid w:val="008A0913"/>
    <w:rsid w:val="008B0667"/>
    <w:rsid w:val="009116D1"/>
    <w:rsid w:val="00932D84"/>
    <w:rsid w:val="0095405F"/>
    <w:rsid w:val="009B7B7F"/>
    <w:rsid w:val="009F6A3A"/>
    <w:rsid w:val="00A1253E"/>
    <w:rsid w:val="00A24FD4"/>
    <w:rsid w:val="00A65843"/>
    <w:rsid w:val="00AA0CC8"/>
    <w:rsid w:val="00AF7AFF"/>
    <w:rsid w:val="00B02E3E"/>
    <w:rsid w:val="00B27893"/>
    <w:rsid w:val="00B36195"/>
    <w:rsid w:val="00B36D0A"/>
    <w:rsid w:val="00B6026E"/>
    <w:rsid w:val="00B86D65"/>
    <w:rsid w:val="00BB64F1"/>
    <w:rsid w:val="00BC1315"/>
    <w:rsid w:val="00BE50E9"/>
    <w:rsid w:val="00BE7A2C"/>
    <w:rsid w:val="00C204E0"/>
    <w:rsid w:val="00C2693C"/>
    <w:rsid w:val="00C41437"/>
    <w:rsid w:val="00C43671"/>
    <w:rsid w:val="00C66D85"/>
    <w:rsid w:val="00C90EA2"/>
    <w:rsid w:val="00CB2AAC"/>
    <w:rsid w:val="00D14E17"/>
    <w:rsid w:val="00D329FE"/>
    <w:rsid w:val="00E17757"/>
    <w:rsid w:val="00E56444"/>
    <w:rsid w:val="00E56E73"/>
    <w:rsid w:val="00E57C94"/>
    <w:rsid w:val="00EE05BF"/>
    <w:rsid w:val="00EE6B24"/>
    <w:rsid w:val="00EF1605"/>
    <w:rsid w:val="00F411CA"/>
    <w:rsid w:val="00F619B6"/>
    <w:rsid w:val="00F73D96"/>
    <w:rsid w:val="00FA3670"/>
    <w:rsid w:val="00FC4CED"/>
    <w:rsid w:val="00FD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D8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547D6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329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9FE"/>
  </w:style>
  <w:style w:type="paragraph" w:styleId="Zpat">
    <w:name w:val="footer"/>
    <w:basedOn w:val="Normln"/>
    <w:link w:val="ZpatChar"/>
    <w:uiPriority w:val="99"/>
    <w:semiHidden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9FE"/>
  </w:style>
  <w:style w:type="character" w:styleId="Hypertextovodkaz">
    <w:name w:val="Hyperlink"/>
    <w:basedOn w:val="Standardnpsmoodstavce"/>
    <w:rsid w:val="00D32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193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1437"/>
    <w:rPr>
      <w:color w:val="800080"/>
      <w:u w:val="single"/>
    </w:rPr>
  </w:style>
  <w:style w:type="paragraph" w:styleId="Odstavecseseznamem">
    <w:name w:val="List Paragraph"/>
    <w:basedOn w:val="Normln"/>
    <w:uiPriority w:val="99"/>
    <w:qFormat/>
    <w:rsid w:val="00B36195"/>
    <w:pPr>
      <w:ind w:left="720"/>
    </w:pPr>
    <w:rPr>
      <w:rFonts w:cs="Calibri"/>
      <w:lang w:val="en-GB"/>
    </w:rPr>
  </w:style>
  <w:style w:type="character" w:customStyle="1" w:styleId="Nadpis1Char">
    <w:name w:val="Nadpis 1 Char"/>
    <w:basedOn w:val="Standardnpsmoodstavce"/>
    <w:link w:val="Nadpis1"/>
    <w:rsid w:val="005547D6"/>
    <w:rPr>
      <w:rFonts w:ascii="Times New Roman" w:eastAsia="Times New Roman" w:hAnsi="Times New Roman"/>
      <w:sz w:val="24"/>
    </w:rPr>
  </w:style>
  <w:style w:type="paragraph" w:styleId="Zkladntextodsazen">
    <w:name w:val="Body Text Indent"/>
    <w:basedOn w:val="Normln"/>
    <w:link w:val="ZkladntextodsazenChar"/>
    <w:rsid w:val="005547D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547D6"/>
    <w:rPr>
      <w:rFonts w:ascii="Times New Roman" w:eastAsia="Times New Roman" w:hAnsi="Times New Roman"/>
    </w:rPr>
  </w:style>
  <w:style w:type="paragraph" w:styleId="Zkladntextodsazen2">
    <w:name w:val="Body Text Indent 2"/>
    <w:basedOn w:val="Normln"/>
    <w:link w:val="Zkladntextodsazen2Char"/>
    <w:rsid w:val="005547D6"/>
    <w:pPr>
      <w:spacing w:after="0" w:line="240" w:lineRule="auto"/>
      <w:ind w:left="708"/>
    </w:pPr>
    <w:rPr>
      <w:rFonts w:ascii="Times New Roman" w:eastAsia="Times New Roman" w:hAnsi="Times New Roman"/>
      <w:color w:val="0000FF"/>
      <w:sz w:val="2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5547D6"/>
    <w:rPr>
      <w:rFonts w:ascii="Times New Roman" w:eastAsia="Times New Roman" w:hAnsi="Times New Roman"/>
      <w:color w:val="0000FF"/>
    </w:rPr>
  </w:style>
  <w:style w:type="paragraph" w:styleId="Nzev">
    <w:name w:val="Title"/>
    <w:basedOn w:val="Normln"/>
    <w:link w:val="NzevChar"/>
    <w:qFormat/>
    <w:rsid w:val="005547D6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5547D6"/>
    <w:rPr>
      <w:rFonts w:ascii="Times New Roman" w:eastAsia="Times New Roman" w:hAnsi="Times New Roman"/>
      <w:b/>
      <w:sz w:val="22"/>
      <w:u w:val="single"/>
    </w:rPr>
  </w:style>
  <w:style w:type="paragraph" w:styleId="Zkladntextodsazen3">
    <w:name w:val="Body Text Indent 3"/>
    <w:basedOn w:val="Normln"/>
    <w:link w:val="Zkladntextodsazen3Char"/>
    <w:rsid w:val="005547D6"/>
    <w:pPr>
      <w:spacing w:after="0" w:line="240" w:lineRule="auto"/>
      <w:ind w:left="360"/>
      <w:jc w:val="both"/>
    </w:pPr>
    <w:rPr>
      <w:rFonts w:ascii="Times New Roman" w:eastAsia="Times New Roman" w:hAnsi="Times New Roman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5547D6"/>
    <w:rPr>
      <w:rFonts w:ascii="Times New Roman" w:eastAsia="Times New Roman" w:hAnsi="Times New Roman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1A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329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9FE"/>
  </w:style>
  <w:style w:type="paragraph" w:styleId="Zpat">
    <w:name w:val="footer"/>
    <w:basedOn w:val="Normln"/>
    <w:link w:val="ZpatChar"/>
    <w:uiPriority w:val="99"/>
    <w:semiHidden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9FE"/>
  </w:style>
  <w:style w:type="character" w:styleId="Hypertextovodkaz">
    <w:name w:val="Hyperlink"/>
    <w:basedOn w:val="Standardnpsmoodstavce"/>
    <w:rsid w:val="00D32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193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143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esskit.jika.e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ana.beckova@amic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---</Company>
  <LinksUpToDate>false</LinksUpToDate>
  <CharactersWithSpaces>2202</CharactersWithSpaces>
  <SharedDoc>false</SharedDoc>
  <HLinks>
    <vt:vector size="24" baseType="variant">
      <vt:variant>
        <vt:i4>4718669</vt:i4>
      </vt:variant>
      <vt:variant>
        <vt:i4>6</vt:i4>
      </vt:variant>
      <vt:variant>
        <vt:i4>0</vt:i4>
      </vt:variant>
      <vt:variant>
        <vt:i4>5</vt:i4>
      </vt:variant>
      <vt:variant>
        <vt:lpwstr>http://presskit.jika.eu/</vt:lpwstr>
      </vt:variant>
      <vt:variant>
        <vt:lpwstr/>
      </vt:variant>
      <vt:variant>
        <vt:i4>1900643</vt:i4>
      </vt:variant>
      <vt:variant>
        <vt:i4>3</vt:i4>
      </vt:variant>
      <vt:variant>
        <vt:i4>0</vt:i4>
      </vt:variant>
      <vt:variant>
        <vt:i4>5</vt:i4>
      </vt:variant>
      <vt:variant>
        <vt:lpwstr>mailto:jana.beckova@amic.cz</vt:lpwstr>
      </vt:variant>
      <vt:variant>
        <vt:lpwstr/>
      </vt:variant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http://www.jika.cz/</vt:lpwstr>
      </vt:variant>
      <vt:variant>
        <vt:lpwstr/>
      </vt:variant>
      <vt:variant>
        <vt:i4>7536694</vt:i4>
      </vt:variant>
      <vt:variant>
        <vt:i4>-1</vt:i4>
      </vt:variant>
      <vt:variant>
        <vt:i4>1034</vt:i4>
      </vt:variant>
      <vt:variant>
        <vt:i4>1</vt:i4>
      </vt:variant>
      <vt:variant>
        <vt:lpwstr>http://presskit.jika.eu/files/image/fotografie/72/Jika-MioNew-koupelna-modra-21.jpg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JANA.BECKOVA</dc:creator>
  <cp:keywords/>
  <dc:description/>
  <cp:lastModifiedBy>Kristina Bartuskova</cp:lastModifiedBy>
  <cp:revision>2</cp:revision>
  <cp:lastPrinted>2011-03-10T08:01:00Z</cp:lastPrinted>
  <dcterms:created xsi:type="dcterms:W3CDTF">2011-05-22T19:01:00Z</dcterms:created>
  <dcterms:modified xsi:type="dcterms:W3CDTF">2011-05-22T19:01:00Z</dcterms:modified>
</cp:coreProperties>
</file>